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D235" w14:textId="77777777" w:rsidR="00485426" w:rsidRPr="00485426" w:rsidRDefault="00485426" w:rsidP="00485426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14:paraId="06D81EEA" w14:textId="77777777" w:rsidR="00485426" w:rsidRPr="00485426" w:rsidRDefault="00485426" w:rsidP="00485426">
      <w:pPr>
        <w:spacing w:after="160" w:line="259" w:lineRule="auto"/>
        <w:rPr>
          <w:rFonts w:ascii="Arial" w:eastAsia="Calibri" w:hAnsi="Arial" w:cs="Arial"/>
          <w:b/>
          <w:szCs w:val="24"/>
          <w:lang w:eastAsia="en-US"/>
        </w:rPr>
      </w:pPr>
      <w:r w:rsidRPr="00485426">
        <w:rPr>
          <w:rFonts w:ascii="Arial" w:eastAsia="Calibri" w:hAnsi="Arial" w:cs="Arial"/>
          <w:b/>
          <w:szCs w:val="24"/>
          <w:lang w:eastAsia="en-US"/>
        </w:rPr>
        <w:t>Person Specification for Palliative Care Consultant</w:t>
      </w: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4992"/>
        <w:gridCol w:w="1670"/>
        <w:gridCol w:w="4394"/>
        <w:gridCol w:w="1701"/>
      </w:tblGrid>
      <w:tr w:rsidR="00485426" w:rsidRPr="00485426" w14:paraId="5D89591E" w14:textId="77777777" w:rsidTr="00953A90">
        <w:trPr>
          <w:trHeight w:val="561"/>
          <w:jc w:val="center"/>
        </w:trPr>
        <w:tc>
          <w:tcPr>
            <w:tcW w:w="7104" w:type="dxa"/>
            <w:gridSpan w:val="2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14:paraId="2C269A73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b/>
                <w:szCs w:val="24"/>
                <w:lang w:eastAsia="en-US"/>
              </w:rPr>
              <w:t>Post Title: Palliative Care Consultant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14:paraId="60000465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b/>
                <w:szCs w:val="24"/>
                <w:lang w:eastAsia="en-US"/>
              </w:rPr>
              <w:t>Grade: Consultant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14:paraId="7BB56FA1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7A8864A0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485426" w:rsidRPr="00485426" w14:paraId="6B70DE41" w14:textId="77777777" w:rsidTr="00953A90">
        <w:trPr>
          <w:jc w:val="center"/>
        </w:trPr>
        <w:tc>
          <w:tcPr>
            <w:tcW w:w="2112" w:type="dxa"/>
            <w:tcBorders>
              <w:top w:val="nil"/>
            </w:tcBorders>
          </w:tcPr>
          <w:p w14:paraId="792CABA3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b/>
                <w:szCs w:val="24"/>
                <w:lang w:eastAsia="en-US"/>
              </w:rPr>
              <w:t>Criteria relevant to the job</w:t>
            </w:r>
          </w:p>
        </w:tc>
        <w:tc>
          <w:tcPr>
            <w:tcW w:w="4992" w:type="dxa"/>
            <w:tcBorders>
              <w:top w:val="nil"/>
            </w:tcBorders>
          </w:tcPr>
          <w:p w14:paraId="41C180F4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b/>
                <w:szCs w:val="24"/>
                <w:lang w:eastAsia="en-US"/>
              </w:rPr>
              <w:t>Essential</w:t>
            </w:r>
          </w:p>
          <w:p w14:paraId="377CEA7B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szCs w:val="24"/>
                <w:lang w:eastAsia="en-US"/>
              </w:rPr>
              <w:t>Requirements necessary for safe and effective performance in the job</w:t>
            </w:r>
          </w:p>
        </w:tc>
        <w:tc>
          <w:tcPr>
            <w:tcW w:w="1670" w:type="dxa"/>
            <w:tcBorders>
              <w:top w:val="nil"/>
            </w:tcBorders>
          </w:tcPr>
          <w:p w14:paraId="4E3C425B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b/>
                <w:szCs w:val="24"/>
                <w:lang w:eastAsia="en-US"/>
              </w:rPr>
              <w:t>Method of Assessment</w:t>
            </w:r>
          </w:p>
        </w:tc>
        <w:tc>
          <w:tcPr>
            <w:tcW w:w="4394" w:type="dxa"/>
            <w:tcBorders>
              <w:top w:val="nil"/>
            </w:tcBorders>
          </w:tcPr>
          <w:p w14:paraId="78CA7672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b/>
                <w:szCs w:val="24"/>
                <w:lang w:eastAsia="en-US"/>
              </w:rPr>
              <w:t>Desirable</w:t>
            </w:r>
          </w:p>
          <w:p w14:paraId="0A2EE802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szCs w:val="24"/>
                <w:lang w:eastAsia="en-US"/>
              </w:rPr>
              <w:t>Where available, elements that contribute to improved/immediate performance in the job</w:t>
            </w:r>
          </w:p>
        </w:tc>
        <w:tc>
          <w:tcPr>
            <w:tcW w:w="1701" w:type="dxa"/>
          </w:tcPr>
          <w:p w14:paraId="44873A1E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b/>
                <w:szCs w:val="24"/>
                <w:lang w:eastAsia="en-US"/>
              </w:rPr>
              <w:t>Method of Assessment</w:t>
            </w:r>
          </w:p>
          <w:p w14:paraId="12CD5CE1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485426" w:rsidRPr="00485426" w14:paraId="1339F63D" w14:textId="77777777" w:rsidTr="00953A90">
        <w:trPr>
          <w:jc w:val="center"/>
        </w:trPr>
        <w:tc>
          <w:tcPr>
            <w:tcW w:w="2112" w:type="dxa"/>
          </w:tcPr>
          <w:p w14:paraId="640B5E7E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szCs w:val="24"/>
                <w:lang w:eastAsia="en-US"/>
              </w:rPr>
              <w:t>Qualifications and Training</w:t>
            </w:r>
          </w:p>
        </w:tc>
        <w:tc>
          <w:tcPr>
            <w:tcW w:w="4992" w:type="dxa"/>
          </w:tcPr>
          <w:p w14:paraId="233503C8" w14:textId="77777777" w:rsidR="00485426" w:rsidRPr="00485426" w:rsidRDefault="00485426" w:rsidP="00485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MBBS or similar medical degree</w:t>
            </w:r>
          </w:p>
          <w:p w14:paraId="43DEDABC" w14:textId="77777777" w:rsidR="00485426" w:rsidRPr="00485426" w:rsidRDefault="00485426" w:rsidP="00485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Relevant Higher Degree (MD, MSc, PhD)</w:t>
            </w:r>
          </w:p>
          <w:p w14:paraId="577A3849" w14:textId="77777777" w:rsidR="00485426" w:rsidRPr="00485426" w:rsidRDefault="00485426" w:rsidP="00485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t xml:space="preserve">MRCP/MRCGP/FRCA/FRCR or equivalent </w:t>
            </w:r>
          </w:p>
          <w:p w14:paraId="06CE2822" w14:textId="77777777" w:rsidR="00485426" w:rsidRPr="00485426" w:rsidRDefault="00485426" w:rsidP="00485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t xml:space="preserve">Full GMC Registration and Licence to Practice </w:t>
            </w:r>
          </w:p>
          <w:p w14:paraId="2DE64B23" w14:textId="77777777" w:rsidR="00485426" w:rsidRPr="00485426" w:rsidRDefault="00485426" w:rsidP="00485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t xml:space="preserve">Certificate of Completion of Training (CCT) in Palliative Medicine or equivalent and Inclusion on the Palliative Medicine Specialist Registered (or within 6 months at time of interview) OR recognised equivalent training and progression to CESR OR entered on the GMC Specialist Register via European Community Rights. </w:t>
            </w:r>
          </w:p>
          <w:p w14:paraId="76DD4CB0" w14:textId="77777777" w:rsidR="00485426" w:rsidRPr="00485426" w:rsidRDefault="00485426" w:rsidP="0048542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Cs w:val="24"/>
              </w:rPr>
            </w:pPr>
          </w:p>
          <w:p w14:paraId="22D3E703" w14:textId="77777777" w:rsidR="00485426" w:rsidRPr="00485426" w:rsidRDefault="00485426" w:rsidP="0048542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70" w:type="dxa"/>
          </w:tcPr>
          <w:p w14:paraId="3652274C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08BA53D9" w14:textId="77777777" w:rsidR="00485426" w:rsidRPr="00485426" w:rsidRDefault="00485426" w:rsidP="0048542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Specialist interest and expertise to complement colleagues</w:t>
            </w:r>
          </w:p>
          <w:p w14:paraId="6F2F5903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676B63D" w14:textId="77777777" w:rsidR="00485426" w:rsidRPr="00485426" w:rsidRDefault="00485426" w:rsidP="00485426">
            <w:pPr>
              <w:keepNext/>
              <w:jc w:val="both"/>
              <w:outlineLvl w:val="6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85426" w:rsidRPr="00485426" w14:paraId="4F050144" w14:textId="77777777" w:rsidTr="00953A90">
        <w:trPr>
          <w:jc w:val="center"/>
        </w:trPr>
        <w:tc>
          <w:tcPr>
            <w:tcW w:w="2112" w:type="dxa"/>
          </w:tcPr>
          <w:p w14:paraId="31A83EDA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szCs w:val="24"/>
                <w:lang w:eastAsia="en-US"/>
              </w:rPr>
              <w:t>Experience</w:t>
            </w:r>
          </w:p>
          <w:p w14:paraId="1E800FFB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31F1E168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92" w:type="dxa"/>
          </w:tcPr>
          <w:p w14:paraId="276128BA" w14:textId="77777777" w:rsidR="00485426" w:rsidRPr="00485426" w:rsidRDefault="00485426" w:rsidP="004854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Substantial experience of specialist palliative care across a range of care settings  </w:t>
            </w:r>
          </w:p>
          <w:p w14:paraId="55642828" w14:textId="77777777" w:rsidR="00485426" w:rsidRPr="00485426" w:rsidRDefault="00485426" w:rsidP="004854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Can demonstrate improved patient care through personal involvement in clinical governance procedures such as audit. </w:t>
            </w:r>
          </w:p>
          <w:p w14:paraId="7E657665" w14:textId="77777777" w:rsidR="00485426" w:rsidRPr="00485426" w:rsidRDefault="00485426" w:rsidP="004854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Ability to take full and independent responsibility for clinical care of patients </w:t>
            </w:r>
          </w:p>
          <w:p w14:paraId="157C082A" w14:textId="77777777" w:rsidR="00485426" w:rsidRPr="00485426" w:rsidRDefault="00485426" w:rsidP="004854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Commitment to and experience of undergraduate and postgraduate education </w:t>
            </w:r>
          </w:p>
          <w:p w14:paraId="5251F651" w14:textId="77777777" w:rsidR="00485426" w:rsidRPr="00485426" w:rsidRDefault="00485426" w:rsidP="004854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t>Evidence of providing clinical teaching, supervision and support for medical students, registrars and others training for recognised qualifications in palliative care.</w:t>
            </w:r>
          </w:p>
          <w:p w14:paraId="2D637112" w14:textId="77777777" w:rsidR="00485426" w:rsidRPr="00485426" w:rsidRDefault="00485426" w:rsidP="004854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szCs w:val="24"/>
                <w:lang w:eastAsia="en-US"/>
              </w:rPr>
              <w:t>Evidence of supporting junior medical colleagues with annual appraisal and meeting requirements for revalidation</w:t>
            </w:r>
          </w:p>
          <w:p w14:paraId="5AF58BBD" w14:textId="77777777" w:rsidR="00485426" w:rsidRPr="00485426" w:rsidRDefault="00485426" w:rsidP="004854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szCs w:val="24"/>
                <w:lang w:eastAsia="en-US"/>
              </w:rPr>
              <w:t>Comprehensive patient management, ability to train/supervise junior medical staff and medical students</w:t>
            </w:r>
          </w:p>
          <w:p w14:paraId="18FEC773" w14:textId="77777777" w:rsidR="00485426" w:rsidRPr="00485426" w:rsidRDefault="00485426" w:rsidP="004854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Experience of effective multi-disciplinary team working</w:t>
            </w:r>
          </w:p>
        </w:tc>
        <w:tc>
          <w:tcPr>
            <w:tcW w:w="1670" w:type="dxa"/>
          </w:tcPr>
          <w:p w14:paraId="01364EF0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1B7EFD98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71D370BB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5798AA55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16CB72CC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15FFAF83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0CFCFF4C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60DABDC1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42AE8954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3CD72ACA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259167F8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564E4DBD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150931CA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1CC7DBF7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3A4E5471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6A0A585A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29EC64B7" w14:textId="77777777" w:rsidR="00485426" w:rsidRPr="00485426" w:rsidRDefault="00485426" w:rsidP="00485426">
            <w:pPr>
              <w:spacing w:after="160" w:line="259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9"/>
              <w:gridCol w:w="917"/>
            </w:tblGrid>
            <w:tr w:rsidR="00485426" w:rsidRPr="00485426" w14:paraId="3C4D885F" w14:textId="77777777" w:rsidTr="00953A90">
              <w:trPr>
                <w:trHeight w:val="688"/>
              </w:trPr>
              <w:tc>
                <w:tcPr>
                  <w:tcW w:w="3826" w:type="dxa"/>
                  <w:gridSpan w:val="2"/>
                </w:tcPr>
                <w:p w14:paraId="6CE08929" w14:textId="77777777" w:rsidR="00485426" w:rsidRPr="00485426" w:rsidRDefault="00485426" w:rsidP="0048542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</w:pPr>
                  <w:r w:rsidRPr="00485426"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  <w:t xml:space="preserve">Experience of involvement in a research project and publication or published audit project </w:t>
                  </w:r>
                </w:p>
                <w:p w14:paraId="7CFACB13" w14:textId="77777777" w:rsidR="00485426" w:rsidRPr="00485426" w:rsidRDefault="00485426" w:rsidP="0048542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Calibri" w:eastAsia="Calibri" w:hAnsi="Calibri" w:cs="Calibri"/>
                      <w:color w:val="000000"/>
                      <w:szCs w:val="24"/>
                      <w:lang w:eastAsia="en-US"/>
                    </w:rPr>
                  </w:pPr>
                  <w:r w:rsidRPr="00485426"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  <w:t xml:space="preserve">Evidence of commitment to Service Development </w:t>
                  </w:r>
                </w:p>
              </w:tc>
            </w:tr>
            <w:tr w:rsidR="00485426" w:rsidRPr="00485426" w14:paraId="401BFE74" w14:textId="77777777" w:rsidTr="00953A90">
              <w:trPr>
                <w:gridAfter w:val="1"/>
                <w:wAfter w:w="917" w:type="dxa"/>
                <w:trHeight w:val="230"/>
              </w:trPr>
              <w:tc>
                <w:tcPr>
                  <w:tcW w:w="2909" w:type="dxa"/>
                </w:tcPr>
                <w:p w14:paraId="057570B8" w14:textId="77777777" w:rsidR="00485426" w:rsidRPr="00485426" w:rsidRDefault="00485426" w:rsidP="0048542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</w:pPr>
                  <w:r w:rsidRPr="00485426"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  <w:t>Attendance at advance communications skills course</w:t>
                  </w:r>
                </w:p>
                <w:p w14:paraId="0571EBE9" w14:textId="77777777" w:rsidR="00485426" w:rsidRPr="00485426" w:rsidRDefault="00485426" w:rsidP="0048542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</w:pPr>
                  <w:r w:rsidRPr="00485426"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  <w:t>Previous experience of working in a hospice</w:t>
                  </w:r>
                </w:p>
                <w:p w14:paraId="7E73EB6F" w14:textId="77777777" w:rsidR="00485426" w:rsidRPr="00485426" w:rsidRDefault="00485426" w:rsidP="0048542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</w:pPr>
                </w:p>
              </w:tc>
            </w:tr>
          </w:tbl>
          <w:p w14:paraId="0CFD8F2C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766A3517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383B6B4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485426" w:rsidRPr="00485426" w14:paraId="746B8C53" w14:textId="77777777" w:rsidTr="00953A90">
        <w:trPr>
          <w:jc w:val="center"/>
        </w:trPr>
        <w:tc>
          <w:tcPr>
            <w:tcW w:w="2112" w:type="dxa"/>
          </w:tcPr>
          <w:p w14:paraId="0E0E5A6F" w14:textId="77777777" w:rsidR="00485426" w:rsidRPr="00485426" w:rsidRDefault="00485426" w:rsidP="00485426">
            <w:pPr>
              <w:rPr>
                <w:rFonts w:ascii="Arial" w:hAnsi="Arial" w:cs="Arial"/>
                <w:szCs w:val="24"/>
                <w:lang w:val="en-US"/>
              </w:rPr>
            </w:pPr>
            <w:r w:rsidRPr="00485426">
              <w:rPr>
                <w:rFonts w:ascii="Arial" w:hAnsi="Arial" w:cs="Arial"/>
                <w:szCs w:val="24"/>
                <w:lang w:val="en-US"/>
              </w:rPr>
              <w:t>Skills and Knowledge</w:t>
            </w:r>
          </w:p>
          <w:p w14:paraId="57B007CD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17281526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77C005D4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1CAC8A9B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0"/>
            </w:tblGrid>
            <w:tr w:rsidR="00485426" w:rsidRPr="00485426" w14:paraId="4AA6E05D" w14:textId="77777777" w:rsidTr="00953A90">
              <w:trPr>
                <w:trHeight w:val="662"/>
              </w:trPr>
              <w:tc>
                <w:tcPr>
                  <w:tcW w:w="4460" w:type="dxa"/>
                </w:tcPr>
                <w:p w14:paraId="224E2810" w14:textId="77777777" w:rsidR="00485426" w:rsidRPr="00485426" w:rsidRDefault="00485426" w:rsidP="00485426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szCs w:val="24"/>
                    </w:rPr>
                  </w:pPr>
                </w:p>
                <w:p w14:paraId="2B63B9CB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 xml:space="preserve">Effective clinical skills </w:t>
                  </w:r>
                </w:p>
                <w:p w14:paraId="2BDB5B44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>Excellent organisational skills and the ability to meet deadlines</w:t>
                  </w:r>
                </w:p>
                <w:p w14:paraId="1949143A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 xml:space="preserve">Excellent leadership, influencing and motivational  skills </w:t>
                  </w:r>
                </w:p>
                <w:p w14:paraId="2399A45A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 xml:space="preserve">Ability to manage own time, workload and prioritise clinical work </w:t>
                  </w:r>
                </w:p>
                <w:p w14:paraId="5842DBC6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 xml:space="preserve">Ability to develop strategic priorities and organise staff and resources to achieve high quality patient care and health care targets </w:t>
                  </w:r>
                </w:p>
                <w:p w14:paraId="17F614EC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 xml:space="preserve">Ability to work successfully in a multi-professional/ disciplinary team and across organisational boundaries </w:t>
                  </w:r>
                </w:p>
                <w:p w14:paraId="568D5AFB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>Excellent written communication skills including the ability to summarise a discussion clearly and accurately</w:t>
                  </w:r>
                </w:p>
                <w:p w14:paraId="07E82056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Excellent oral communication skills including active listening skills, competency in English to a level that enables the role of Consultant to be undertaken effectively and to assure the delivery of safe care to patients, the ability to understand and summarise a discussion, ask appropriate questions, provide constructive challenge and give effective feedback</w:t>
                  </w:r>
                </w:p>
                <w:p w14:paraId="6F2D2BDA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>Ability to communicate effectively with patients, relatives, GPs, nurses and other agencies</w:t>
                  </w:r>
                </w:p>
                <w:p w14:paraId="32F83545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 xml:space="preserve">Ability to appraise own performance, demonstrate insight and act on feedback </w:t>
                  </w:r>
                </w:p>
                <w:p w14:paraId="77206145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 xml:space="preserve">Positive approach to the job planning and appraisal process </w:t>
                  </w:r>
                </w:p>
                <w:p w14:paraId="30407FAA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 xml:space="preserve">Understanding of the leadership skills required to function successfully as a Consultant </w:t>
                  </w:r>
                </w:p>
                <w:p w14:paraId="356E704E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 xml:space="preserve">Understanding of and commitment to the </w:t>
                  </w: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 xml:space="preserve">responsibilities of doctors as set out in Good Medical Practice </w:t>
                  </w:r>
                </w:p>
                <w:p w14:paraId="68D7281D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>Ability to use IT and standard Microsoft packages effectively</w:t>
                  </w:r>
                </w:p>
                <w:p w14:paraId="212AE130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 xml:space="preserve">Understand and familiar with current National and local initiatives relating to palliative care and end of life care. </w:t>
                  </w:r>
                </w:p>
                <w:p w14:paraId="050DC38F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 xml:space="preserve">Ability to critically appraise published research </w:t>
                  </w:r>
                </w:p>
                <w:p w14:paraId="7C14059C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Trebuchet MS" w:hAnsi="Trebuchet MS" w:cs="Trebuchet MS"/>
                      <w:color w:val="000000"/>
                      <w:szCs w:val="24"/>
                    </w:rPr>
                  </w:pPr>
                  <w:r w:rsidRPr="00485426">
                    <w:rPr>
                      <w:rFonts w:ascii="Arial" w:hAnsi="Arial" w:cs="Arial"/>
                      <w:color w:val="000000"/>
                      <w:szCs w:val="24"/>
                    </w:rPr>
                    <w:t xml:space="preserve">Understanding of concepts and conduct of research in palliative care </w:t>
                  </w:r>
                </w:p>
                <w:p w14:paraId="27282883" w14:textId="77777777" w:rsidR="00485426" w:rsidRPr="00485426" w:rsidRDefault="00485426" w:rsidP="0048542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14:paraId="7EFA2127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1670" w:type="dxa"/>
          </w:tcPr>
          <w:p w14:paraId="5CD6DF69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3A459DEE" w14:textId="77777777" w:rsidR="00485426" w:rsidRPr="00485426" w:rsidRDefault="00485426" w:rsidP="00485426">
            <w:pPr>
              <w:spacing w:after="160" w:line="259" w:lineRule="auto"/>
              <w:rPr>
                <w:rFonts w:ascii="Arial" w:eastAsia="Calibri" w:hAnsi="Arial" w:cs="Arial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6"/>
            </w:tblGrid>
            <w:tr w:rsidR="00485426" w:rsidRPr="00485426" w14:paraId="76970384" w14:textId="77777777" w:rsidTr="00953A90">
              <w:trPr>
                <w:trHeight w:val="251"/>
              </w:trPr>
              <w:tc>
                <w:tcPr>
                  <w:tcW w:w="3616" w:type="dxa"/>
                </w:tcPr>
                <w:p w14:paraId="1BC884B0" w14:textId="77777777" w:rsidR="00485426" w:rsidRPr="00485426" w:rsidRDefault="00485426" w:rsidP="0048542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</w:pPr>
                  <w:r w:rsidRPr="00485426">
                    <w:rPr>
                      <w:rFonts w:ascii="Arial" w:eastAsia="Calibri" w:hAnsi="Arial" w:cs="Arial"/>
                      <w:color w:val="000000"/>
                      <w:szCs w:val="24"/>
                      <w:lang w:eastAsia="en-US"/>
                    </w:rPr>
                    <w:t xml:space="preserve">Specific qualification in education and training. </w:t>
                  </w:r>
                </w:p>
              </w:tc>
            </w:tr>
          </w:tbl>
          <w:p w14:paraId="1A6EC5E8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6AB1EF0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0DCEA5DF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4BBE16D4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567EB368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55B5884D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03AE4EA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5E6CB0E9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0ACBB490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43DAAA97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6CF3820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46A8F23A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5A61634D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652B5EB5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4BDD2882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7E67EC7F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73E8CC34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44EEE1B3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1B555EC8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521CE76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6CFA5A5C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5B695EED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485426" w:rsidRPr="00485426" w14:paraId="1E98817C" w14:textId="77777777" w:rsidTr="00953A90">
        <w:trPr>
          <w:jc w:val="center"/>
        </w:trPr>
        <w:tc>
          <w:tcPr>
            <w:tcW w:w="2112" w:type="dxa"/>
          </w:tcPr>
          <w:p w14:paraId="5CF35160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Personal Attributes</w:t>
            </w:r>
          </w:p>
          <w:p w14:paraId="7D85A836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0B9325BE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271BA2E5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6A44FFDC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92" w:type="dxa"/>
          </w:tcPr>
          <w:p w14:paraId="74187E80" w14:textId="77777777" w:rsidR="00485426" w:rsidRPr="00485426" w:rsidRDefault="00485426" w:rsidP="00485426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eastAsia="Calibri" w:hAnsi="Arial" w:cs="Arial"/>
                <w:szCs w:val="24"/>
                <w:highlight w:val="yellow"/>
                <w:lang w:eastAsia="en-US"/>
              </w:rPr>
            </w:pPr>
            <w:r w:rsidRPr="00485426">
              <w:rPr>
                <w:rFonts w:ascii="Arial" w:eastAsia="Calibri" w:hAnsi="Arial" w:cs="Arial"/>
                <w:szCs w:val="24"/>
                <w:lang w:eastAsia="en-US"/>
              </w:rPr>
              <w:t>Able to evidence behaviour consistent with the Hospice values of professionalism, choice, integrity and reputation, respect and compassion</w:t>
            </w:r>
          </w:p>
          <w:p w14:paraId="6AB9DDB2" w14:textId="77777777" w:rsidR="00485426" w:rsidRPr="00485426" w:rsidRDefault="00485426" w:rsidP="004854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t xml:space="preserve">Ability and resilience to deal effectively with pressure </w:t>
            </w:r>
          </w:p>
          <w:p w14:paraId="777AF6C3" w14:textId="77777777" w:rsidR="00485426" w:rsidRPr="00485426" w:rsidRDefault="00485426" w:rsidP="004854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t xml:space="preserve">Thoroughness and attention to detail </w:t>
            </w:r>
          </w:p>
          <w:p w14:paraId="435995C5" w14:textId="77777777" w:rsidR="00485426" w:rsidRPr="00485426" w:rsidRDefault="00485426" w:rsidP="004854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t>Emotional intelligence with excellent interpersonal skills</w:t>
            </w:r>
          </w:p>
          <w:p w14:paraId="5ED37504" w14:textId="77777777" w:rsidR="00485426" w:rsidRPr="00485426" w:rsidRDefault="00485426" w:rsidP="004854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Self-aware with the ability to adapt behaviour to meet the needs of other healthcare practitioners and support staff  </w:t>
            </w:r>
          </w:p>
          <w:p w14:paraId="713CFB1C" w14:textId="77777777" w:rsidR="00485426" w:rsidRPr="00485426" w:rsidRDefault="00485426" w:rsidP="004854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t>Ability to command respect and credibility in multi-agency meetings</w:t>
            </w:r>
          </w:p>
          <w:p w14:paraId="4B7A4726" w14:textId="77777777" w:rsidR="00485426" w:rsidRPr="00485426" w:rsidRDefault="00485426" w:rsidP="004854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t>Caring attitude to patients</w:t>
            </w:r>
          </w:p>
          <w:p w14:paraId="2D085EE3" w14:textId="77777777" w:rsidR="00485426" w:rsidRPr="00485426" w:rsidRDefault="00485426" w:rsidP="004854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t>Commitment to continuing medical education and the requirements of clinical governance and audit</w:t>
            </w:r>
          </w:p>
          <w:p w14:paraId="352CFB63" w14:textId="77777777" w:rsidR="00485426" w:rsidRPr="00485426" w:rsidRDefault="00485426" w:rsidP="00485426">
            <w:pPr>
              <w:autoSpaceDE w:val="0"/>
              <w:autoSpaceDN w:val="0"/>
              <w:adjustRightInd w:val="0"/>
              <w:ind w:left="720"/>
              <w:rPr>
                <w:rFonts w:ascii="Trebuchet MS" w:hAnsi="Trebuchet MS" w:cs="Trebuchet MS"/>
                <w:b/>
                <w:color w:val="000000"/>
                <w:szCs w:val="24"/>
              </w:rPr>
            </w:pPr>
          </w:p>
        </w:tc>
        <w:tc>
          <w:tcPr>
            <w:tcW w:w="1670" w:type="dxa"/>
          </w:tcPr>
          <w:p w14:paraId="19B4E566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4BD14B20" w14:textId="77777777" w:rsidR="00485426" w:rsidRPr="00485426" w:rsidRDefault="00485426" w:rsidP="0048542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Cs w:val="24"/>
              </w:rPr>
            </w:pPr>
          </w:p>
          <w:p w14:paraId="373BF8FF" w14:textId="77777777" w:rsidR="00485426" w:rsidRPr="00485426" w:rsidRDefault="00485426" w:rsidP="004854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t xml:space="preserve">Willingness to engage with wider aspects of Hospice such as public education and profile of fundraising </w:t>
            </w:r>
          </w:p>
          <w:p w14:paraId="12CC1778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AAD1F5A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485426" w:rsidRPr="00485426" w14:paraId="5625AA84" w14:textId="77777777" w:rsidTr="00953A90">
        <w:trPr>
          <w:trHeight w:val="1274"/>
          <w:jc w:val="center"/>
        </w:trPr>
        <w:tc>
          <w:tcPr>
            <w:tcW w:w="2112" w:type="dxa"/>
          </w:tcPr>
          <w:p w14:paraId="5BAC37F4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485426">
              <w:rPr>
                <w:rFonts w:ascii="Arial" w:eastAsia="Calibri" w:hAnsi="Arial" w:cs="Arial"/>
                <w:szCs w:val="24"/>
                <w:lang w:eastAsia="en-US"/>
              </w:rPr>
              <w:t>Special Requirements</w:t>
            </w:r>
          </w:p>
          <w:p w14:paraId="78EB7789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92" w:type="dxa"/>
          </w:tcPr>
          <w:p w14:paraId="7C55B22F" w14:textId="77777777" w:rsidR="00485426" w:rsidRPr="00485426" w:rsidRDefault="00485426" w:rsidP="0048542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t xml:space="preserve">Able to independently travel to meet the requirements of the job </w:t>
            </w:r>
          </w:p>
          <w:p w14:paraId="7EA1B92B" w14:textId="77777777" w:rsidR="00485426" w:rsidRPr="00485426" w:rsidRDefault="00485426" w:rsidP="0048542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Cs w:val="24"/>
              </w:rPr>
            </w:pPr>
            <w:r w:rsidRPr="00485426">
              <w:rPr>
                <w:rFonts w:ascii="Arial" w:hAnsi="Arial" w:cs="Arial"/>
                <w:color w:val="000000"/>
                <w:szCs w:val="24"/>
              </w:rPr>
              <w:t>Membership of a recognised Professional Defence Organisation</w:t>
            </w:r>
          </w:p>
          <w:p w14:paraId="1D49AFD1" w14:textId="77777777" w:rsidR="00485426" w:rsidRPr="00485426" w:rsidRDefault="00485426" w:rsidP="00485426">
            <w:pPr>
              <w:keepNext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670" w:type="dxa"/>
          </w:tcPr>
          <w:p w14:paraId="2EEAAEE2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7C43D24A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50E757F1" w14:textId="77777777" w:rsidR="00485426" w:rsidRPr="00485426" w:rsidRDefault="00485426" w:rsidP="00485426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</w:tbl>
    <w:p w14:paraId="7E0B6E5B" w14:textId="77777777" w:rsidR="00485426" w:rsidRPr="00485426" w:rsidRDefault="00485426" w:rsidP="00485426">
      <w:pPr>
        <w:rPr>
          <w:rFonts w:ascii="Arial" w:eastAsia="Calibri" w:hAnsi="Arial" w:cs="Arial"/>
          <w:szCs w:val="24"/>
          <w:lang w:eastAsia="en-US"/>
        </w:rPr>
        <w:sectPr w:rsidR="00485426" w:rsidRPr="00485426" w:rsidSect="00CA3EDD">
          <w:footerReference w:type="default" r:id="rId5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B8047EA" w14:textId="77777777" w:rsidR="008F0EE2" w:rsidRDefault="008F0EE2"/>
    <w:sectPr w:rsidR="008F0EE2" w:rsidSect="004854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972268"/>
      <w:docPartObj>
        <w:docPartGallery w:val="Page Numbers (Bottom of Page)"/>
        <w:docPartUnique/>
      </w:docPartObj>
    </w:sdtPr>
    <w:sdtEndPr/>
    <w:sdtContent>
      <w:sdt>
        <w:sdtPr>
          <w:id w:val="-523630944"/>
          <w:docPartObj>
            <w:docPartGallery w:val="Page Numbers (Top of Page)"/>
            <w:docPartUnique/>
          </w:docPartObj>
        </w:sdtPr>
        <w:sdtEndPr/>
        <w:sdtContent>
          <w:p w14:paraId="17958230" w14:textId="77777777" w:rsidR="00A40D01" w:rsidRDefault="000A1FA9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018EB" w14:textId="77777777" w:rsidR="00A40D01" w:rsidRDefault="000A1FA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638"/>
    <w:multiLevelType w:val="hybridMultilevel"/>
    <w:tmpl w:val="0804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8DC"/>
    <w:multiLevelType w:val="hybridMultilevel"/>
    <w:tmpl w:val="B0FA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06A9"/>
    <w:multiLevelType w:val="hybridMultilevel"/>
    <w:tmpl w:val="78408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D506D"/>
    <w:multiLevelType w:val="hybridMultilevel"/>
    <w:tmpl w:val="ACFC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3CBB"/>
    <w:multiLevelType w:val="hybridMultilevel"/>
    <w:tmpl w:val="2608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A7E63"/>
    <w:multiLevelType w:val="hybridMultilevel"/>
    <w:tmpl w:val="1C14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15657">
    <w:abstractNumId w:val="2"/>
  </w:num>
  <w:num w:numId="2" w16cid:durableId="696925491">
    <w:abstractNumId w:val="0"/>
  </w:num>
  <w:num w:numId="3" w16cid:durableId="2084134150">
    <w:abstractNumId w:val="5"/>
  </w:num>
  <w:num w:numId="4" w16cid:durableId="1815373909">
    <w:abstractNumId w:val="3"/>
  </w:num>
  <w:num w:numId="5" w16cid:durableId="1478184903">
    <w:abstractNumId w:val="4"/>
  </w:num>
  <w:num w:numId="6" w16cid:durableId="142641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26"/>
    <w:rsid w:val="00485426"/>
    <w:rsid w:val="008F0EE2"/>
    <w:rsid w:val="00A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CFD5"/>
  <w15:chartTrackingRefBased/>
  <w15:docId w15:val="{8D6E1A2A-1FB5-40EB-8683-A70C7365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F6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49F6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49F6"/>
    <w:pPr>
      <w:keepNext/>
      <w:jc w:val="both"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qFormat/>
    <w:rsid w:val="00A649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64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649F6"/>
    <w:pPr>
      <w:keepNext/>
      <w:jc w:val="both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9F6"/>
    <w:rPr>
      <w:b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A649F6"/>
    <w:rPr>
      <w:b/>
      <w:sz w:val="21"/>
      <w:lang w:eastAsia="en-GB"/>
    </w:rPr>
  </w:style>
  <w:style w:type="character" w:customStyle="1" w:styleId="Heading3Char">
    <w:name w:val="Heading 3 Char"/>
    <w:basedOn w:val="DefaultParagraphFont"/>
    <w:link w:val="Heading3"/>
    <w:rsid w:val="00A649F6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49F6"/>
    <w:rPr>
      <w:b/>
      <w:b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A649F6"/>
    <w:rPr>
      <w:sz w:val="24"/>
      <w:lang w:val="en-US" w:eastAsia="en-GB"/>
    </w:rPr>
  </w:style>
  <w:style w:type="paragraph" w:styleId="Title">
    <w:name w:val="Title"/>
    <w:basedOn w:val="Normal"/>
    <w:link w:val="TitleChar"/>
    <w:qFormat/>
    <w:rsid w:val="00A649F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649F6"/>
    <w:rPr>
      <w:b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A649F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485426"/>
    <w:pPr>
      <w:tabs>
        <w:tab w:val="center" w:pos="4513"/>
        <w:tab w:val="right" w:pos="9026"/>
      </w:tabs>
    </w:pPr>
    <w:rPr>
      <w:rFonts w:ascii="Arial" w:eastAsia="Calibri" w:hAnsi="Arial" w:cs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5426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Welsh</dc:creator>
  <cp:keywords/>
  <dc:description/>
  <cp:lastModifiedBy>Lynn Welsh</cp:lastModifiedBy>
  <cp:revision>1</cp:revision>
  <dcterms:created xsi:type="dcterms:W3CDTF">2023-05-11T09:15:00Z</dcterms:created>
  <dcterms:modified xsi:type="dcterms:W3CDTF">2023-05-11T09:35:00Z</dcterms:modified>
</cp:coreProperties>
</file>