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D235" w14:textId="77777777" w:rsidR="00485426" w:rsidRPr="00485426" w:rsidRDefault="00485426" w:rsidP="00485426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14:paraId="06D81EEA" w14:textId="77777777" w:rsidR="00485426" w:rsidRPr="00485426" w:rsidRDefault="00485426" w:rsidP="00485426">
      <w:pPr>
        <w:spacing w:after="160" w:line="259" w:lineRule="auto"/>
        <w:rPr>
          <w:rFonts w:ascii="Arial" w:eastAsia="Calibri" w:hAnsi="Arial" w:cs="Arial"/>
          <w:b/>
          <w:szCs w:val="24"/>
          <w:lang w:eastAsia="en-US"/>
        </w:rPr>
      </w:pPr>
      <w:r w:rsidRPr="00485426">
        <w:rPr>
          <w:rFonts w:ascii="Arial" w:eastAsia="Calibri" w:hAnsi="Arial" w:cs="Arial"/>
          <w:b/>
          <w:szCs w:val="24"/>
          <w:lang w:eastAsia="en-US"/>
        </w:rPr>
        <w:t>Person Specification for Palliative Care Consultant</w:t>
      </w: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4992"/>
        <w:gridCol w:w="1670"/>
        <w:gridCol w:w="4394"/>
        <w:gridCol w:w="1701"/>
      </w:tblGrid>
      <w:tr w:rsidR="00485426" w:rsidRPr="00485426" w14:paraId="5D89591E" w14:textId="77777777" w:rsidTr="00953A90">
        <w:trPr>
          <w:trHeight w:val="561"/>
          <w:jc w:val="center"/>
        </w:trPr>
        <w:tc>
          <w:tcPr>
            <w:tcW w:w="7104" w:type="dxa"/>
            <w:gridSpan w:val="2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2C269A73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Post Title: Palliative Care Consultant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60000465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Grade: Consultant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14:paraId="7BB56FA1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A8864A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485426" w:rsidRPr="00485426" w14:paraId="6B70DE41" w14:textId="77777777" w:rsidTr="00953A90">
        <w:trPr>
          <w:jc w:val="center"/>
        </w:trPr>
        <w:tc>
          <w:tcPr>
            <w:tcW w:w="2112" w:type="dxa"/>
            <w:tcBorders>
              <w:top w:val="nil"/>
            </w:tcBorders>
          </w:tcPr>
          <w:p w14:paraId="792CABA3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Criteria relevant to the job</w:t>
            </w:r>
          </w:p>
        </w:tc>
        <w:tc>
          <w:tcPr>
            <w:tcW w:w="4992" w:type="dxa"/>
            <w:tcBorders>
              <w:top w:val="nil"/>
            </w:tcBorders>
          </w:tcPr>
          <w:p w14:paraId="41C180F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Essential</w:t>
            </w:r>
          </w:p>
          <w:p w14:paraId="377CEA7B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Requirements necessary for safe and effective performance in the job</w:t>
            </w:r>
          </w:p>
        </w:tc>
        <w:tc>
          <w:tcPr>
            <w:tcW w:w="1670" w:type="dxa"/>
            <w:tcBorders>
              <w:top w:val="nil"/>
            </w:tcBorders>
          </w:tcPr>
          <w:p w14:paraId="4E3C425B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Method of Assessment</w:t>
            </w:r>
          </w:p>
        </w:tc>
        <w:tc>
          <w:tcPr>
            <w:tcW w:w="4394" w:type="dxa"/>
            <w:tcBorders>
              <w:top w:val="nil"/>
            </w:tcBorders>
          </w:tcPr>
          <w:p w14:paraId="78CA7672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Desirable</w:t>
            </w:r>
          </w:p>
          <w:p w14:paraId="0A2EE802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Where available, elements that contribute to improved/immediate performance in the job</w:t>
            </w:r>
          </w:p>
        </w:tc>
        <w:tc>
          <w:tcPr>
            <w:tcW w:w="1701" w:type="dxa"/>
          </w:tcPr>
          <w:p w14:paraId="44873A1E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b/>
                <w:szCs w:val="24"/>
                <w:lang w:eastAsia="en-US"/>
              </w:rPr>
              <w:t>Method of Assessment</w:t>
            </w:r>
          </w:p>
          <w:p w14:paraId="12CD5CE1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485426" w:rsidRPr="00485426" w14:paraId="1339F63D" w14:textId="77777777" w:rsidTr="00953A90">
        <w:trPr>
          <w:jc w:val="center"/>
        </w:trPr>
        <w:tc>
          <w:tcPr>
            <w:tcW w:w="2112" w:type="dxa"/>
          </w:tcPr>
          <w:p w14:paraId="640B5E7E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Qualifications and Training</w:t>
            </w:r>
          </w:p>
        </w:tc>
        <w:tc>
          <w:tcPr>
            <w:tcW w:w="4992" w:type="dxa"/>
          </w:tcPr>
          <w:p w14:paraId="233503C8" w14:textId="77777777" w:rsidR="00485426" w:rsidRPr="00485426" w:rsidRDefault="00485426" w:rsidP="0048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MBBS or similar medical degree</w:t>
            </w:r>
          </w:p>
          <w:p w14:paraId="43DEDABC" w14:textId="77777777" w:rsidR="00485426" w:rsidRPr="00485426" w:rsidRDefault="00485426" w:rsidP="0048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Relevant Higher Degree (MD, MSc, PhD)</w:t>
            </w:r>
          </w:p>
          <w:p w14:paraId="577A3849" w14:textId="77777777" w:rsidR="00485426" w:rsidRPr="00485426" w:rsidRDefault="00485426" w:rsidP="0048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MRCP/MRCGP/FRCA/FRCR or equivalent </w:t>
            </w:r>
          </w:p>
          <w:p w14:paraId="06CE2822" w14:textId="77777777" w:rsidR="00485426" w:rsidRPr="00485426" w:rsidRDefault="00485426" w:rsidP="0048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Full GMC Registration and Licence to Practice </w:t>
            </w:r>
          </w:p>
          <w:p w14:paraId="2DE64B23" w14:textId="77777777" w:rsidR="00485426" w:rsidRPr="00485426" w:rsidRDefault="00485426" w:rsidP="0048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Certificate of Completion of Training (CCT) in Palliative Medicine or equivalent and Inclusion on the Palliative Medicine Specialist Registered (or within 6 months at time of interview) OR recognised equivalent training and progression to CESR OR entered on the GMC Specialist Register via European Community Rights. </w:t>
            </w:r>
          </w:p>
          <w:p w14:paraId="76DD4CB0" w14:textId="77777777" w:rsidR="00485426" w:rsidRPr="00485426" w:rsidRDefault="00485426" w:rsidP="0048542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14:paraId="22D3E703" w14:textId="77777777" w:rsidR="00485426" w:rsidRPr="00485426" w:rsidRDefault="00485426" w:rsidP="0048542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70" w:type="dxa"/>
          </w:tcPr>
          <w:p w14:paraId="3652274C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8BA53D9" w14:textId="77777777" w:rsidR="00485426" w:rsidRPr="00485426" w:rsidRDefault="00485426" w:rsidP="00485426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Specialist interest and expertise to complement colleagues</w:t>
            </w:r>
          </w:p>
          <w:p w14:paraId="6F2F5903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676B63D" w14:textId="77777777" w:rsidR="00485426" w:rsidRPr="00485426" w:rsidRDefault="00485426" w:rsidP="00485426">
            <w:pPr>
              <w:keepNext/>
              <w:jc w:val="both"/>
              <w:outlineLvl w:val="6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85426" w:rsidRPr="00485426" w14:paraId="4F050144" w14:textId="77777777" w:rsidTr="00953A90">
        <w:trPr>
          <w:jc w:val="center"/>
        </w:trPr>
        <w:tc>
          <w:tcPr>
            <w:tcW w:w="2112" w:type="dxa"/>
          </w:tcPr>
          <w:p w14:paraId="31A83EDA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Experience</w:t>
            </w:r>
          </w:p>
          <w:p w14:paraId="1E800FFB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31F1E168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276128BA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Substantial experience of specialist palliative care across a range of care settings  </w:t>
            </w:r>
          </w:p>
          <w:p w14:paraId="55642828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Can demonstrate improved patient care through personal involvement in clinical governance procedures such as audit. </w:t>
            </w:r>
          </w:p>
          <w:p w14:paraId="7E657665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Ability to take full and independent responsibility for clinical care of patients </w:t>
            </w:r>
          </w:p>
          <w:p w14:paraId="157C082A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Commitment to and experience of undergraduate and postgraduate education </w:t>
            </w:r>
          </w:p>
          <w:p w14:paraId="5251F651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Evidence of providing clinical teaching, supervision and support for medical students, registrars and others training for recognised qualifications in palliative care.</w:t>
            </w:r>
          </w:p>
          <w:p w14:paraId="2D637112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Evidence of supporting junior medical colleagues with annual appraisal and meeting requirements for revalidation</w:t>
            </w:r>
          </w:p>
          <w:p w14:paraId="5AF58BBD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Comprehensive patient management, ability to train/supervise junior medical staff and medical students</w:t>
            </w:r>
          </w:p>
          <w:p w14:paraId="18FEC773" w14:textId="77777777" w:rsidR="00485426" w:rsidRPr="00485426" w:rsidRDefault="00485426" w:rsidP="0048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Experience of effective multi-disciplinary team working</w:t>
            </w:r>
          </w:p>
        </w:tc>
        <w:tc>
          <w:tcPr>
            <w:tcW w:w="1670" w:type="dxa"/>
          </w:tcPr>
          <w:p w14:paraId="01364EF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1B7EFD98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71D370BB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5798AA55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6CB72CC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5FFAF83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0CFCFF4C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60DABDC1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2AE8954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3CD72ACA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59167F8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564E4DBD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50931CA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CC7DBF7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3A4E5471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6A0A585A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9EC64B7" w14:textId="77777777" w:rsidR="00485426" w:rsidRPr="00485426" w:rsidRDefault="00485426" w:rsidP="00485426">
            <w:pPr>
              <w:spacing w:after="160" w:line="259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9"/>
              <w:gridCol w:w="917"/>
            </w:tblGrid>
            <w:tr w:rsidR="00485426" w:rsidRPr="00485426" w14:paraId="3C4D885F" w14:textId="77777777" w:rsidTr="00953A90">
              <w:trPr>
                <w:trHeight w:val="688"/>
              </w:trPr>
              <w:tc>
                <w:tcPr>
                  <w:tcW w:w="3826" w:type="dxa"/>
                  <w:gridSpan w:val="2"/>
                </w:tcPr>
                <w:p w14:paraId="6CE08929" w14:textId="77777777" w:rsidR="00485426" w:rsidRPr="00485426" w:rsidRDefault="00485426" w:rsidP="00485426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485426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 xml:space="preserve">Experience of involvement in a research project and publication or published audit project </w:t>
                  </w:r>
                </w:p>
                <w:p w14:paraId="7CFACB13" w14:textId="77777777" w:rsidR="00485426" w:rsidRPr="00485426" w:rsidRDefault="00485426" w:rsidP="00485426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Calibri" w:eastAsia="Calibri" w:hAnsi="Calibri" w:cs="Calibri"/>
                      <w:color w:val="000000"/>
                      <w:szCs w:val="24"/>
                      <w:lang w:eastAsia="en-US"/>
                    </w:rPr>
                  </w:pPr>
                  <w:r w:rsidRPr="00485426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 xml:space="preserve">Evidence of commitment to Service Development </w:t>
                  </w:r>
                </w:p>
              </w:tc>
            </w:tr>
            <w:tr w:rsidR="00485426" w:rsidRPr="00485426" w14:paraId="401BFE74" w14:textId="77777777" w:rsidTr="00953A90">
              <w:trPr>
                <w:gridAfter w:val="1"/>
                <w:wAfter w:w="917" w:type="dxa"/>
                <w:trHeight w:val="230"/>
              </w:trPr>
              <w:tc>
                <w:tcPr>
                  <w:tcW w:w="2909" w:type="dxa"/>
                </w:tcPr>
                <w:p w14:paraId="057570B8" w14:textId="77777777" w:rsidR="00485426" w:rsidRPr="00485426" w:rsidRDefault="00485426" w:rsidP="00485426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485426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>Attendance at advance communications skills course</w:t>
                  </w:r>
                </w:p>
                <w:p w14:paraId="0571EBE9" w14:textId="77777777" w:rsidR="00485426" w:rsidRPr="00485426" w:rsidRDefault="00485426" w:rsidP="00485426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485426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>Previous experience of working in a hospice</w:t>
                  </w:r>
                </w:p>
                <w:p w14:paraId="7E73EB6F" w14:textId="77777777" w:rsidR="00485426" w:rsidRPr="00485426" w:rsidRDefault="00485426" w:rsidP="0048542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</w:p>
              </w:tc>
            </w:tr>
          </w:tbl>
          <w:p w14:paraId="0CFD8F2C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766A3517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383B6B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485426" w:rsidRPr="00485426" w14:paraId="746B8C53" w14:textId="77777777" w:rsidTr="00953A90">
        <w:trPr>
          <w:jc w:val="center"/>
        </w:trPr>
        <w:tc>
          <w:tcPr>
            <w:tcW w:w="2112" w:type="dxa"/>
          </w:tcPr>
          <w:p w14:paraId="0E0E5A6F" w14:textId="77777777" w:rsidR="00485426" w:rsidRPr="00485426" w:rsidRDefault="00485426" w:rsidP="00485426">
            <w:pPr>
              <w:rPr>
                <w:rFonts w:ascii="Arial" w:hAnsi="Arial" w:cs="Arial"/>
                <w:szCs w:val="24"/>
                <w:lang w:val="en-US"/>
              </w:rPr>
            </w:pPr>
            <w:r w:rsidRPr="00485426">
              <w:rPr>
                <w:rFonts w:ascii="Arial" w:hAnsi="Arial" w:cs="Arial"/>
                <w:szCs w:val="24"/>
                <w:lang w:val="en-US"/>
              </w:rPr>
              <w:t>Skills and Knowledge</w:t>
            </w:r>
          </w:p>
          <w:p w14:paraId="57B007CD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7281526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77C005D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CAC8A9B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0"/>
            </w:tblGrid>
            <w:tr w:rsidR="00485426" w:rsidRPr="00485426" w14:paraId="4AA6E05D" w14:textId="77777777" w:rsidTr="00953A90">
              <w:trPr>
                <w:trHeight w:val="662"/>
              </w:trPr>
              <w:tc>
                <w:tcPr>
                  <w:tcW w:w="4460" w:type="dxa"/>
                </w:tcPr>
                <w:p w14:paraId="224E2810" w14:textId="77777777" w:rsidR="00485426" w:rsidRPr="00485426" w:rsidRDefault="00485426" w:rsidP="00485426">
                  <w:pPr>
                    <w:autoSpaceDE w:val="0"/>
                    <w:autoSpaceDN w:val="0"/>
                    <w:adjustRightInd w:val="0"/>
                    <w:rPr>
                      <w:rFonts w:ascii="Trebuchet MS" w:hAnsi="Trebuchet MS"/>
                      <w:szCs w:val="24"/>
                    </w:rPr>
                  </w:pPr>
                </w:p>
                <w:p w14:paraId="2B63B9CB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Effective clinical skills </w:t>
                  </w:r>
                </w:p>
                <w:p w14:paraId="2BDB5B44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>Excellent organisational skills and the ability to meet deadlines</w:t>
                  </w:r>
                </w:p>
                <w:p w14:paraId="1949143A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Excellent leadership, influencing and motivational  skills </w:t>
                  </w:r>
                </w:p>
                <w:p w14:paraId="2399A45A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manage own time, workload and prioritise clinical work </w:t>
                  </w:r>
                </w:p>
                <w:p w14:paraId="5842DBC6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develop strategic priorities and organise staff and resources to achieve high quality patient care and health care targets </w:t>
                  </w:r>
                </w:p>
                <w:p w14:paraId="17F614EC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work successfully in a multi-professional/ disciplinary team and across organisational boundaries </w:t>
                  </w:r>
                </w:p>
                <w:p w14:paraId="568D5AFB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>Excellent written communication skills including the ability to summarise a discussion clearly and accurately</w:t>
                  </w:r>
                </w:p>
                <w:p w14:paraId="07E82056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Excellent oral communication skills including active listening skills, competency in English to a level that enables the role of Consultant to be undertaken effectively and to assure the delivery of safe care to patients, the ability to understand and summarise a discussion, ask appropriate questions, provide constructive challenge and give effective feedback</w:t>
                  </w:r>
                </w:p>
                <w:p w14:paraId="6F2D2BDA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>Ability to communicate effectively with patients, relatives, GPs, nurses and other agencies</w:t>
                  </w:r>
                </w:p>
                <w:p w14:paraId="32F83545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appraise own performance, demonstrate insight and act on feedback </w:t>
                  </w:r>
                </w:p>
                <w:p w14:paraId="77206145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Positive approach to the job planning and appraisal process </w:t>
                  </w:r>
                </w:p>
                <w:p w14:paraId="30407FAA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the leadership skills required to function successfully as a Consultant </w:t>
                  </w:r>
                </w:p>
                <w:p w14:paraId="356E704E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and commitment to the </w:t>
                  </w: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responsibilities of doctors as set out in Good Medical Practice </w:t>
                  </w:r>
                </w:p>
                <w:p w14:paraId="68D7281D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>Ability to use IT and standard Microsoft packages effectively</w:t>
                  </w:r>
                </w:p>
                <w:p w14:paraId="212AE130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 and familiar with current National and local initiatives relating to palliative care and end of life care. </w:t>
                  </w:r>
                </w:p>
                <w:p w14:paraId="050DC38F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critically appraise published research </w:t>
                  </w:r>
                </w:p>
                <w:p w14:paraId="7C14059C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Trebuchet MS" w:hAnsi="Trebuchet MS" w:cs="Trebuchet MS"/>
                      <w:color w:val="000000"/>
                      <w:szCs w:val="24"/>
                    </w:rPr>
                  </w:pPr>
                  <w:r w:rsidRPr="00485426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concepts and conduct of research in palliative care </w:t>
                  </w:r>
                </w:p>
                <w:p w14:paraId="27282883" w14:textId="77777777" w:rsidR="00485426" w:rsidRPr="00485426" w:rsidRDefault="00485426" w:rsidP="004854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14:paraId="7EFA2127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670" w:type="dxa"/>
          </w:tcPr>
          <w:p w14:paraId="5CD6DF69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A459DEE" w14:textId="77777777" w:rsidR="00485426" w:rsidRPr="00485426" w:rsidRDefault="00485426" w:rsidP="00485426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6"/>
            </w:tblGrid>
            <w:tr w:rsidR="00485426" w:rsidRPr="00485426" w14:paraId="76970384" w14:textId="77777777" w:rsidTr="00953A90">
              <w:trPr>
                <w:trHeight w:val="251"/>
              </w:trPr>
              <w:tc>
                <w:tcPr>
                  <w:tcW w:w="3616" w:type="dxa"/>
                </w:tcPr>
                <w:p w14:paraId="1BC884B0" w14:textId="77777777" w:rsidR="00485426" w:rsidRPr="00485426" w:rsidRDefault="00485426" w:rsidP="0048542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485426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 xml:space="preserve">Specific qualification in education and training. </w:t>
                  </w:r>
                </w:p>
              </w:tc>
            </w:tr>
          </w:tbl>
          <w:p w14:paraId="1A6EC5E8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6AB1EF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0DCEA5DF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BBE16D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67EB368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5B5884D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03AE4EA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E6CB0E9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0ACBB49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3DAAA97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6CF382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6A8F23A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A61634D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652B5EB5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BDD2882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E67EC7F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3E8CC3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4EEE1B3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1B555EC8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521CE76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6CFA5A5C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B695EED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485426" w:rsidRPr="00485426" w14:paraId="1E98817C" w14:textId="77777777" w:rsidTr="00953A90">
        <w:trPr>
          <w:jc w:val="center"/>
        </w:trPr>
        <w:tc>
          <w:tcPr>
            <w:tcW w:w="2112" w:type="dxa"/>
          </w:tcPr>
          <w:p w14:paraId="5CF35160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Personal Attributes</w:t>
            </w:r>
          </w:p>
          <w:p w14:paraId="7D85A836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0B9325BE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71BA2E5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6A44FFDC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74187E80" w14:textId="77777777" w:rsidR="00485426" w:rsidRPr="00485426" w:rsidRDefault="00485426" w:rsidP="00485426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eastAsia="Calibri" w:hAnsi="Arial" w:cs="Arial"/>
                <w:szCs w:val="24"/>
                <w:highlight w:val="yellow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Able to evidence behaviour consistent with the Hospice values of professionalism, choice, integrity and reputation, respect and compassion</w:t>
            </w:r>
          </w:p>
          <w:p w14:paraId="6AB9DDB2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Ability and resilience to deal effectively with pressure </w:t>
            </w:r>
          </w:p>
          <w:p w14:paraId="777AF6C3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Thoroughness and attention to detail </w:t>
            </w:r>
          </w:p>
          <w:p w14:paraId="435995C5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Emotional intelligence with excellent interpersonal skills</w:t>
            </w:r>
          </w:p>
          <w:p w14:paraId="5ED37504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Self-aware with the ability to adapt behaviour to meet the needs of other healthcare practitioners and support staff  </w:t>
            </w:r>
          </w:p>
          <w:p w14:paraId="713CFB1C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Ability to command respect and credibility in multi-agency meetings</w:t>
            </w:r>
          </w:p>
          <w:p w14:paraId="4B7A4726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Caring attitude to patients</w:t>
            </w:r>
          </w:p>
          <w:p w14:paraId="2D085EE3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Commitment to continuing medical education and the requirements of clinical governance and audit</w:t>
            </w:r>
          </w:p>
          <w:p w14:paraId="352CFB63" w14:textId="77777777" w:rsidR="00485426" w:rsidRPr="00485426" w:rsidRDefault="00485426" w:rsidP="00485426">
            <w:pPr>
              <w:autoSpaceDE w:val="0"/>
              <w:autoSpaceDN w:val="0"/>
              <w:adjustRightInd w:val="0"/>
              <w:ind w:left="720"/>
              <w:rPr>
                <w:rFonts w:ascii="Trebuchet MS" w:hAnsi="Trebuchet MS" w:cs="Trebuchet MS"/>
                <w:b/>
                <w:color w:val="000000"/>
                <w:szCs w:val="24"/>
              </w:rPr>
            </w:pPr>
          </w:p>
        </w:tc>
        <w:tc>
          <w:tcPr>
            <w:tcW w:w="1670" w:type="dxa"/>
          </w:tcPr>
          <w:p w14:paraId="19B4E566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BD14B20" w14:textId="77777777" w:rsidR="00485426" w:rsidRPr="00485426" w:rsidRDefault="00485426" w:rsidP="0048542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szCs w:val="24"/>
              </w:rPr>
            </w:pPr>
          </w:p>
          <w:p w14:paraId="373BF8FF" w14:textId="77777777" w:rsidR="00485426" w:rsidRPr="00485426" w:rsidRDefault="00485426" w:rsidP="004854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Willingness to engage with wider aspects of Hospice such as public education and profile of fundraising </w:t>
            </w:r>
          </w:p>
          <w:p w14:paraId="12CC1778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AD1F5A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485426" w:rsidRPr="00485426" w14:paraId="5625AA84" w14:textId="77777777" w:rsidTr="00953A90">
        <w:trPr>
          <w:trHeight w:val="1274"/>
          <w:jc w:val="center"/>
        </w:trPr>
        <w:tc>
          <w:tcPr>
            <w:tcW w:w="2112" w:type="dxa"/>
          </w:tcPr>
          <w:p w14:paraId="5BAC37F4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485426">
              <w:rPr>
                <w:rFonts w:ascii="Arial" w:eastAsia="Calibri" w:hAnsi="Arial" w:cs="Arial"/>
                <w:szCs w:val="24"/>
                <w:lang w:eastAsia="en-US"/>
              </w:rPr>
              <w:t>Special Requirements</w:t>
            </w:r>
          </w:p>
          <w:p w14:paraId="78EB7789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7C55B22F" w14:textId="77777777" w:rsidR="00485426" w:rsidRPr="00485426" w:rsidRDefault="00485426" w:rsidP="004854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 xml:space="preserve">Able to independently travel to meet the requirements of the job </w:t>
            </w:r>
          </w:p>
          <w:p w14:paraId="7EA1B92B" w14:textId="77777777" w:rsidR="00485426" w:rsidRPr="00485426" w:rsidRDefault="00485426" w:rsidP="004854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485426">
              <w:rPr>
                <w:rFonts w:ascii="Arial" w:hAnsi="Arial" w:cs="Arial"/>
                <w:color w:val="000000"/>
                <w:szCs w:val="24"/>
              </w:rPr>
              <w:t>Membership of a recognised Professional Defence Organisation</w:t>
            </w:r>
          </w:p>
          <w:p w14:paraId="1D49AFD1" w14:textId="77777777" w:rsidR="00485426" w:rsidRPr="00485426" w:rsidRDefault="00485426" w:rsidP="00485426">
            <w:pPr>
              <w:keepNext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</w:tcPr>
          <w:p w14:paraId="2EEAAEE2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C43D24A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0E757F1" w14:textId="77777777" w:rsidR="00485426" w:rsidRPr="00485426" w:rsidRDefault="00485426" w:rsidP="0048542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</w:tbl>
    <w:p w14:paraId="7E0B6E5B" w14:textId="77777777" w:rsidR="00485426" w:rsidRPr="00485426" w:rsidRDefault="00485426" w:rsidP="00485426">
      <w:pPr>
        <w:rPr>
          <w:rFonts w:ascii="Arial" w:eastAsia="Calibri" w:hAnsi="Arial" w:cs="Arial"/>
          <w:szCs w:val="24"/>
          <w:lang w:eastAsia="en-US"/>
        </w:rPr>
        <w:sectPr w:rsidR="00485426" w:rsidRPr="00485426" w:rsidSect="00CA3EDD">
          <w:footerReference w:type="default" r:id="rId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B8047EA" w14:textId="77777777" w:rsidR="008F0EE2" w:rsidRDefault="008F0EE2"/>
    <w:sectPr w:rsidR="008F0EE2" w:rsidSect="004854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72268"/>
      <w:docPartObj>
        <w:docPartGallery w:val="Page Numbers (Bottom of Page)"/>
        <w:docPartUnique/>
      </w:docPartObj>
    </w:sdtPr>
    <w:sdtEndPr/>
    <w:sdtContent>
      <w:sdt>
        <w:sdtPr>
          <w:id w:val="-523630944"/>
          <w:docPartObj>
            <w:docPartGallery w:val="Page Numbers (Top of Page)"/>
            <w:docPartUnique/>
          </w:docPartObj>
        </w:sdtPr>
        <w:sdtEndPr/>
        <w:sdtContent>
          <w:p w14:paraId="17958230" w14:textId="77777777" w:rsidR="00A40D01" w:rsidRDefault="000A1FA9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B018EB" w14:textId="77777777" w:rsidR="00A40D01" w:rsidRDefault="000A1FA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38"/>
    <w:multiLevelType w:val="hybridMultilevel"/>
    <w:tmpl w:val="0804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8DC"/>
    <w:multiLevelType w:val="hybridMultilevel"/>
    <w:tmpl w:val="B0FA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06A9"/>
    <w:multiLevelType w:val="hybridMultilevel"/>
    <w:tmpl w:val="78408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D506D"/>
    <w:multiLevelType w:val="hybridMultilevel"/>
    <w:tmpl w:val="ACFC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CBB"/>
    <w:multiLevelType w:val="hybridMultilevel"/>
    <w:tmpl w:val="2608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A7E63"/>
    <w:multiLevelType w:val="hybridMultilevel"/>
    <w:tmpl w:val="1C14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657">
    <w:abstractNumId w:val="2"/>
  </w:num>
  <w:num w:numId="2" w16cid:durableId="696925491">
    <w:abstractNumId w:val="0"/>
  </w:num>
  <w:num w:numId="3" w16cid:durableId="2084134150">
    <w:abstractNumId w:val="5"/>
  </w:num>
  <w:num w:numId="4" w16cid:durableId="1815373909">
    <w:abstractNumId w:val="3"/>
  </w:num>
  <w:num w:numId="5" w16cid:durableId="1478184903">
    <w:abstractNumId w:val="4"/>
  </w:num>
  <w:num w:numId="6" w16cid:durableId="142641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26"/>
    <w:rsid w:val="00485426"/>
    <w:rsid w:val="008F0EE2"/>
    <w:rsid w:val="00A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CFD5"/>
  <w15:chartTrackingRefBased/>
  <w15:docId w15:val="{8D6E1A2A-1FB5-40EB-8683-A70C736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F6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49F6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49F6"/>
    <w:pPr>
      <w:keepNext/>
      <w:jc w:val="both"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rsid w:val="00A649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49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649F6"/>
    <w:pPr>
      <w:keepNext/>
      <w:jc w:val="both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9F6"/>
    <w:rPr>
      <w:b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A649F6"/>
    <w:rPr>
      <w:b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A649F6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49F6"/>
    <w:rPr>
      <w:b/>
      <w:b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A649F6"/>
    <w:rPr>
      <w:sz w:val="24"/>
      <w:lang w:val="en-US" w:eastAsia="en-GB"/>
    </w:rPr>
  </w:style>
  <w:style w:type="paragraph" w:styleId="Title">
    <w:name w:val="Title"/>
    <w:basedOn w:val="Normal"/>
    <w:link w:val="TitleChar"/>
    <w:qFormat/>
    <w:rsid w:val="00A649F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649F6"/>
    <w:rPr>
      <w:b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649F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85426"/>
    <w:pPr>
      <w:tabs>
        <w:tab w:val="center" w:pos="4513"/>
        <w:tab w:val="right" w:pos="9026"/>
      </w:tabs>
    </w:pPr>
    <w:rPr>
      <w:rFonts w:ascii="Arial" w:eastAsia="Calibri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5426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Welsh</dc:creator>
  <cp:keywords/>
  <dc:description/>
  <cp:lastModifiedBy>Lynn Welsh</cp:lastModifiedBy>
  <cp:revision>1</cp:revision>
  <dcterms:created xsi:type="dcterms:W3CDTF">2023-05-11T09:15:00Z</dcterms:created>
  <dcterms:modified xsi:type="dcterms:W3CDTF">2023-05-11T09:35:00Z</dcterms:modified>
</cp:coreProperties>
</file>